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B9" w:rsidRDefault="004E60A5">
      <w:pPr>
        <w:spacing w:after="240"/>
        <w:ind w:left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Доклад по теме:</w:t>
      </w:r>
    </w:p>
    <w:p w:rsidR="003E11B9" w:rsidRDefault="004E60A5">
      <w:pPr>
        <w:spacing w:after="240"/>
        <w:ind w:left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«Надзор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метрополитенах. Новое в законодательстве»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 марта 2023 года установлен федеральный государственный контроль (надзор) в области безопасного использования и содержания опасных технических устрой</w:t>
      </w:r>
      <w:proofErr w:type="gramStart"/>
      <w:r>
        <w:rPr>
          <w:rFonts w:ascii="Times New Roman" w:hAnsi="Times New Roman"/>
          <w:sz w:val="28"/>
        </w:rPr>
        <w:t>ств зд</w:t>
      </w:r>
      <w:proofErr w:type="gramEnd"/>
      <w:r>
        <w:rPr>
          <w:rFonts w:ascii="Times New Roman" w:hAnsi="Times New Roman"/>
          <w:sz w:val="28"/>
        </w:rPr>
        <w:t>аний и сооружений, к которым относятся лифты, подъемные платформы для инвалидов, пассажирские конвейеры (движущиеся пешеходные дорожки), эскалаторы, за исключением эскалаторов в метрополитенах.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Федеральный государственны</w:t>
      </w:r>
      <w:r>
        <w:rPr>
          <w:rFonts w:ascii="Times New Roman" w:hAnsi="Times New Roman"/>
          <w:sz w:val="28"/>
        </w:rPr>
        <w:t>й надзор осуществляется в соответствии с Положением о федеральном государственном контроле (надзоре) 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в метрополитенах, утвержденным постановлением Правительства Российской Федерации от 16 февраля 2023 года № 241.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федерального государственного контроля (надзора) являются: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соблюдение юридическими лицами и индивидуальными предпринимателями, эксплуатирующими опасные технические устройства зданий и сооружений, требований об обязательном страховании, предусмотренных Федеральным законом от 27 июля 2010 года N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соблюдение изготовителем, исполнителем (лицом, выполняющим функции иностранного изготовителя), продавцом обязательных требований, установленных техническими регламентами, предъявляемых к опасным техническим устройствам зданий и сооружений;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соблюдение юридическими лицами и индивидуальными предпринимателями, эксплуатирующими опасные технические устройства зданий и сооружений, порядка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метрополитенах.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 осуществлении федерального государственного надзора в области безопасного использования и содержания опасных технических устрой</w:t>
      </w:r>
      <w:proofErr w:type="gramStart"/>
      <w:r>
        <w:rPr>
          <w:rFonts w:ascii="Times New Roman" w:hAnsi="Times New Roman"/>
          <w:sz w:val="28"/>
        </w:rPr>
        <w:t>ств зд</w:t>
      </w:r>
      <w:proofErr w:type="gramEnd"/>
      <w:r>
        <w:rPr>
          <w:rFonts w:ascii="Times New Roman" w:hAnsi="Times New Roman"/>
          <w:sz w:val="28"/>
        </w:rPr>
        <w:t>аний и сооружений применяются следующие основные нормативные правовые акты: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Технический регламент Таможенного союза «О безопасности машин </w:t>
      </w:r>
      <w:r>
        <w:rPr>
          <w:rFonts w:ascii="Times New Roman" w:hAnsi="Times New Roman"/>
          <w:sz w:val="28"/>
        </w:rPr>
        <w:br/>
        <w:t>и оборудования» (</w:t>
      </w:r>
      <w:proofErr w:type="gramStart"/>
      <w:r>
        <w:rPr>
          <w:rFonts w:ascii="Times New Roman" w:hAnsi="Times New Roman"/>
          <w:sz w:val="28"/>
        </w:rPr>
        <w:t>ТР</w:t>
      </w:r>
      <w:proofErr w:type="gramEnd"/>
      <w:r>
        <w:rPr>
          <w:rFonts w:ascii="Times New Roman" w:hAnsi="Times New Roman"/>
          <w:sz w:val="28"/>
        </w:rPr>
        <w:t xml:space="preserve"> ТС 010/2011), утверждённый решением Комиссии Таможенного союза от 18 октября 2011 г. № 823;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Технический регламент Таможенного союза «Безопасность лифтов» </w:t>
      </w:r>
      <w:r>
        <w:rPr>
          <w:rFonts w:ascii="Times New Roman" w:hAnsi="Times New Roman"/>
          <w:sz w:val="28"/>
        </w:rPr>
        <w:br/>
        <w:t>(</w:t>
      </w:r>
      <w:proofErr w:type="gramStart"/>
      <w:r>
        <w:rPr>
          <w:rFonts w:ascii="Times New Roman" w:hAnsi="Times New Roman"/>
          <w:sz w:val="28"/>
        </w:rPr>
        <w:t>ТР</w:t>
      </w:r>
      <w:proofErr w:type="gramEnd"/>
      <w:r>
        <w:rPr>
          <w:rFonts w:ascii="Times New Roman" w:hAnsi="Times New Roman"/>
          <w:sz w:val="28"/>
        </w:rPr>
        <w:t xml:space="preserve"> ТС 011/2011), утверждённый решением Комиссии Таможенного союза </w:t>
      </w:r>
      <w:r>
        <w:rPr>
          <w:rFonts w:ascii="Times New Roman" w:hAnsi="Times New Roman"/>
          <w:sz w:val="28"/>
        </w:rPr>
        <w:br/>
        <w:t>от 18 октября 2011 г. № 824;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закон от 27 июля 2010 г. № 225-ФЗ «Об обязательном страховании гражданской ответственности владельца опасного объекта </w:t>
      </w:r>
      <w:r>
        <w:rPr>
          <w:rFonts w:ascii="Times New Roman" w:hAnsi="Times New Roman"/>
          <w:sz w:val="28"/>
        </w:rPr>
        <w:br/>
        <w:t>за причинение вреда в случае аварии на опасном объекте»;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Правительства Российской Федерации от 20 октября 2023 года № 1744 «Об организации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в метрополитенах» (вступило в силу с 1 сентября 2024 года).</w:t>
      </w:r>
    </w:p>
    <w:p w:rsidR="003E11B9" w:rsidRDefault="003E11B9">
      <w:pPr>
        <w:spacing w:after="0"/>
        <w:ind w:firstLine="851"/>
        <w:jc w:val="both"/>
        <w:rPr>
          <w:rFonts w:ascii="Times New Roman" w:hAnsi="Times New Roman"/>
          <w:sz w:val="28"/>
        </w:rPr>
      </w:pP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Перейдем к статистике.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 количество поднадзорных организаций, эксплуатирующих опасные технические устройства зданий и сооружений, составило 6520. Федеральный государственный надзор в области безопасного использования и содержания опасных технических устрой</w:t>
      </w:r>
      <w:proofErr w:type="gramStart"/>
      <w:r>
        <w:rPr>
          <w:rFonts w:ascii="Times New Roman" w:hAnsi="Times New Roman"/>
          <w:sz w:val="28"/>
        </w:rPr>
        <w:t>ств зд</w:t>
      </w:r>
      <w:proofErr w:type="gramEnd"/>
      <w:r>
        <w:rPr>
          <w:rFonts w:ascii="Times New Roman" w:hAnsi="Times New Roman"/>
          <w:sz w:val="28"/>
        </w:rPr>
        <w:t xml:space="preserve">аний и сооружений осуществлялся в отношении 91474 опасных технических устройств зданий и сооружений, в том числе количество учтённых лифтов составило 87374, из них отработавших назначенный срок службы – 10979 лифтов. </w:t>
      </w:r>
    </w:p>
    <w:p w:rsidR="003E11B9" w:rsidRDefault="003E11B9">
      <w:pPr>
        <w:spacing w:after="0"/>
        <w:ind w:firstLine="851"/>
        <w:jc w:val="both"/>
        <w:rPr>
          <w:rFonts w:ascii="Times New Roman" w:hAnsi="Times New Roman"/>
          <w:sz w:val="28"/>
        </w:rPr>
      </w:pP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2024 год на поднадзорных Северо-Западному управлению </w:t>
      </w:r>
      <w:proofErr w:type="spellStart"/>
      <w:r>
        <w:rPr>
          <w:rFonts w:ascii="Times New Roman" w:hAnsi="Times New Roman"/>
          <w:sz w:val="28"/>
        </w:rPr>
        <w:t>Ростехнадзора</w:t>
      </w:r>
      <w:proofErr w:type="spellEnd"/>
      <w:r>
        <w:rPr>
          <w:rFonts w:ascii="Times New Roman" w:hAnsi="Times New Roman"/>
          <w:sz w:val="28"/>
        </w:rPr>
        <w:t xml:space="preserve"> объектах аварий не зарегистрировано </w:t>
      </w:r>
      <w:r>
        <w:rPr>
          <w:rFonts w:ascii="Times New Roman" w:hAnsi="Times New Roman"/>
          <w:sz w:val="28"/>
        </w:rPr>
        <w:br/>
        <w:t>(в 2023 году произошла 1 авария).</w:t>
      </w:r>
    </w:p>
    <w:p w:rsidR="003E11B9" w:rsidRDefault="003E11B9">
      <w:pPr>
        <w:spacing w:after="0"/>
        <w:ind w:firstLine="851"/>
        <w:jc w:val="both"/>
        <w:rPr>
          <w:rFonts w:ascii="Times New Roman" w:hAnsi="Times New Roman"/>
          <w:sz w:val="28"/>
        </w:rPr>
      </w:pP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2024 году в рамках осуществления контрольной (надзорной) деятельности Северо-Западным управлением </w:t>
      </w:r>
      <w:proofErr w:type="spellStart"/>
      <w:r>
        <w:rPr>
          <w:rFonts w:ascii="Times New Roman" w:hAnsi="Times New Roman"/>
          <w:sz w:val="28"/>
        </w:rPr>
        <w:t>Ростехнадзора</w:t>
      </w:r>
      <w:proofErr w:type="spellEnd"/>
      <w:r>
        <w:rPr>
          <w:rFonts w:ascii="Times New Roman" w:hAnsi="Times New Roman"/>
          <w:sz w:val="28"/>
        </w:rPr>
        <w:t xml:space="preserve"> проведено 54 внеплановых</w:t>
      </w:r>
      <w:r w:rsidR="00DA57FD">
        <w:rPr>
          <w:rFonts w:ascii="Times New Roman" w:hAnsi="Times New Roman"/>
          <w:sz w:val="28"/>
        </w:rPr>
        <w:t xml:space="preserve"> выездных проверки</w:t>
      </w:r>
      <w:r>
        <w:rPr>
          <w:rFonts w:ascii="Times New Roman" w:hAnsi="Times New Roman"/>
          <w:sz w:val="28"/>
        </w:rPr>
        <w:t>, в ходе проведения которых выявлено 85</w:t>
      </w:r>
      <w:r w:rsidR="003734D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нарушений обязательных требований, предъявляемых к опасным техническим устройствам зданий и сооружений. По результатам </w:t>
      </w:r>
      <w:r>
        <w:rPr>
          <w:rFonts w:ascii="Times New Roman" w:hAnsi="Times New Roman"/>
          <w:sz w:val="28"/>
        </w:rPr>
        <w:lastRenderedPageBreak/>
        <w:t xml:space="preserve">контрольных (надзорных) мероприятий назначено 14 административных наказаний. 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нарушителей обязательных требований, предъявляемых к опасным техническим устройствам зданий и сооружений, наложено 4 административных штрафа. Общая сумма наложенных административных штрафов составила 210 тыс. рублей. 10 административных штрафов были заменены  предупреждением на основании положений статьи 4.1.1 КоАП РФ.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Важно отметить, что случаев административного и судебного оспаривания решений, действий (бездействия) Северо-Западного управления </w:t>
      </w:r>
      <w:proofErr w:type="spellStart"/>
      <w:r>
        <w:rPr>
          <w:rFonts w:ascii="Times New Roman" w:hAnsi="Times New Roman"/>
          <w:sz w:val="28"/>
        </w:rPr>
        <w:t>Ростехнадзора</w:t>
      </w:r>
      <w:proofErr w:type="spellEnd"/>
      <w:r>
        <w:rPr>
          <w:rFonts w:ascii="Times New Roman" w:hAnsi="Times New Roman"/>
          <w:sz w:val="28"/>
        </w:rPr>
        <w:t xml:space="preserve"> и его должностных лиц не зарегистрировано, что может свидетельствовать о соблюдении прав юридических лиц и индивидуальных предпринимателей при организации и проведении контрольных (надзорных) мероприятий.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типичным нарушениям обязательных требований, предъявляемых </w:t>
      </w:r>
      <w:r>
        <w:rPr>
          <w:rFonts w:ascii="Times New Roman" w:hAnsi="Times New Roman"/>
          <w:sz w:val="28"/>
        </w:rPr>
        <w:br/>
        <w:t>к опасным техническим устройствам зданий и сооружений, следует отнести: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подтвержденной квалификации у лица, ответственного за организацию эксплуатации опасных технических устрой</w:t>
      </w:r>
      <w:proofErr w:type="gramStart"/>
      <w:r>
        <w:rPr>
          <w:rFonts w:ascii="Times New Roman" w:hAnsi="Times New Roman"/>
          <w:sz w:val="28"/>
        </w:rPr>
        <w:t>ств зд</w:t>
      </w:r>
      <w:proofErr w:type="gramEnd"/>
      <w:r>
        <w:rPr>
          <w:rFonts w:ascii="Times New Roman" w:hAnsi="Times New Roman"/>
          <w:sz w:val="28"/>
        </w:rPr>
        <w:t>аний и сооружений;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обеспечено соблюдение требований руководств (инструкций) </w:t>
      </w:r>
      <w:r>
        <w:rPr>
          <w:rFonts w:ascii="Times New Roman" w:hAnsi="Times New Roman"/>
          <w:sz w:val="28"/>
        </w:rPr>
        <w:br/>
        <w:t>по эксплуатации заводов-изготовителей опасных технических устрой</w:t>
      </w:r>
      <w:proofErr w:type="gramStart"/>
      <w:r>
        <w:rPr>
          <w:rFonts w:ascii="Times New Roman" w:hAnsi="Times New Roman"/>
          <w:sz w:val="28"/>
        </w:rPr>
        <w:t>ств зд</w:t>
      </w:r>
      <w:proofErr w:type="gramEnd"/>
      <w:r>
        <w:rPr>
          <w:rFonts w:ascii="Times New Roman" w:hAnsi="Times New Roman"/>
          <w:sz w:val="28"/>
        </w:rPr>
        <w:t>аний и сооружений в части видов и периодичности технического обслуживания;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опасные технические устройства зданий и сооружений не поставлены на учет в Северо-Западном управлении </w:t>
      </w:r>
      <w:proofErr w:type="spellStart"/>
      <w:r>
        <w:rPr>
          <w:rFonts w:ascii="Times New Roman" w:hAnsi="Times New Roman"/>
          <w:sz w:val="28"/>
        </w:rPr>
        <w:t>Ростехнадзора</w:t>
      </w:r>
      <w:proofErr w:type="spellEnd"/>
      <w:r>
        <w:rPr>
          <w:rFonts w:ascii="Times New Roman" w:hAnsi="Times New Roman"/>
          <w:sz w:val="28"/>
        </w:rPr>
        <w:t>;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обеспечено надлежащее функционирование аварийного освещения кабин лифтов при отключении основного питания.</w:t>
      </w:r>
    </w:p>
    <w:p w:rsidR="003E11B9" w:rsidRDefault="003E11B9">
      <w:pPr>
        <w:spacing w:after="0"/>
        <w:ind w:firstLine="851"/>
        <w:jc w:val="both"/>
        <w:rPr>
          <w:rFonts w:ascii="Times New Roman" w:hAnsi="Times New Roman"/>
          <w:sz w:val="28"/>
        </w:rPr>
      </w:pP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осуществлении федерального государственного надзора в 2024 году Северо-Западным управлением </w:t>
      </w:r>
      <w:proofErr w:type="spellStart"/>
      <w:r>
        <w:rPr>
          <w:rFonts w:ascii="Times New Roman" w:hAnsi="Times New Roman"/>
          <w:sz w:val="28"/>
        </w:rPr>
        <w:t>Ростехнадзора</w:t>
      </w:r>
      <w:proofErr w:type="spellEnd"/>
      <w:r>
        <w:rPr>
          <w:rFonts w:ascii="Times New Roman" w:hAnsi="Times New Roman"/>
          <w:sz w:val="28"/>
        </w:rPr>
        <w:t xml:space="preserve"> на постоянной основе реализовывались и профилактические мероприятия: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отношении 115 юридических лиц, индивидуальных предпринимателей, эксплуатирующих опасные технические устройства зданий и сооружений, было объявлено 124 предостережения о недопустимости нарушений обязательных требований в области безопасного использования и содержания опасных технических устрой</w:t>
      </w:r>
      <w:proofErr w:type="gramStart"/>
      <w:r>
        <w:rPr>
          <w:rFonts w:ascii="Times New Roman" w:hAnsi="Times New Roman"/>
          <w:sz w:val="28"/>
        </w:rPr>
        <w:t>ств зд</w:t>
      </w:r>
      <w:proofErr w:type="gramEnd"/>
      <w:r>
        <w:rPr>
          <w:rFonts w:ascii="Times New Roman" w:hAnsi="Times New Roman"/>
          <w:sz w:val="28"/>
        </w:rPr>
        <w:t>аний и сооружений;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требований: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направлены информационные письма с рекомендациями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официальном сайте Северо-Западного управления </w:t>
      </w:r>
      <w:proofErr w:type="spellStart"/>
      <w:r>
        <w:rPr>
          <w:rFonts w:ascii="Times New Roman" w:hAnsi="Times New Roman"/>
          <w:sz w:val="28"/>
        </w:rPr>
        <w:t>Ростехнадзора</w:t>
      </w:r>
      <w:proofErr w:type="spellEnd"/>
      <w:r>
        <w:rPr>
          <w:rFonts w:ascii="Times New Roman" w:hAnsi="Times New Roman"/>
          <w:sz w:val="28"/>
        </w:rPr>
        <w:t xml:space="preserve"> в сети «Интернет» размещена информация о произошедших авариях, типовых нарушениях, а также обобщенные причины аварий.</w:t>
      </w:r>
    </w:p>
    <w:p w:rsidR="003E11B9" w:rsidRDefault="003E11B9">
      <w:pPr>
        <w:spacing w:after="0"/>
        <w:ind w:firstLine="851"/>
        <w:jc w:val="both"/>
        <w:rPr>
          <w:rFonts w:ascii="Times New Roman" w:hAnsi="Times New Roman"/>
          <w:sz w:val="28"/>
        </w:rPr>
      </w:pP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Новое в законодательстве.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1 сентября 2024 года </w:t>
      </w:r>
      <w:r w:rsidR="007B133D">
        <w:rPr>
          <w:rFonts w:ascii="Times New Roman" w:hAnsi="Times New Roman"/>
          <w:sz w:val="28"/>
        </w:rPr>
        <w:t xml:space="preserve">вступило в силу </w:t>
      </w:r>
      <w:r>
        <w:rPr>
          <w:rFonts w:ascii="Times New Roman" w:hAnsi="Times New Roman"/>
          <w:sz w:val="28"/>
        </w:rPr>
        <w:t>Постановление Правительства Российской Федерации от 20 октября 2023 года № 1744, которым утверждены Правила организации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в метрополитенах.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30 декабря 2024 года вступило в силу решение Совета Евразийской экономической комиссии от 29 ноября 2024 года № 112, которым внесены изменения в Решение Комиссии Таможенного союза от 18 октября 2011 года № 824 (далее по тексту – Решение), а также в сам Технический регламент.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Статьей 3.3 Решения установлены следующие сроки приведения находящихся в эксплуатации лифтов в соответствие требованиям Технического регламента: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лифты, введенные в эксплуатацию до вступления в силу Технического регламента и не отработавшие назначенный срок службы, должны быть приведены в соответствие требованиям Технического регламента до окончания назначенного срока службы;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лифты, отработавшие назначенный срок службы до 15 февраля 2025 года, должны быть приведены в соответствие с требованиями Технического регламента до 15 февраля 2030 года.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Следует обратить внимание, что лифты, назначенный срок службы которых истекает после 15 февраля 2025 года, должны быть приведены в соответствие требованиям Технического регламента до окончания назначенного срока службы, путем выполнения модернизации или замены.</w:t>
      </w:r>
    </w:p>
    <w:p w:rsidR="003E11B9" w:rsidRDefault="00CC63A5">
      <w:pPr>
        <w:spacing w:after="0"/>
        <w:ind w:firstLine="851"/>
        <w:jc w:val="both"/>
        <w:rPr>
          <w:rFonts w:ascii="Times New Roman" w:hAnsi="Times New Roman"/>
          <w:sz w:val="28"/>
        </w:rPr>
      </w:pPr>
      <w:proofErr w:type="gramStart"/>
      <w:r w:rsidRPr="00CC63A5">
        <w:rPr>
          <w:rFonts w:ascii="Times New Roman" w:hAnsi="Times New Roman"/>
          <w:sz w:val="28"/>
        </w:rPr>
        <w:t xml:space="preserve">С 3 февраля 2025 года вступил в силу </w:t>
      </w:r>
      <w:r>
        <w:rPr>
          <w:rFonts w:ascii="Times New Roman" w:hAnsi="Times New Roman"/>
          <w:sz w:val="28"/>
        </w:rPr>
        <w:t>п</w:t>
      </w:r>
      <w:r w:rsidRPr="00CC63A5">
        <w:rPr>
          <w:rFonts w:ascii="Times New Roman" w:hAnsi="Times New Roman"/>
          <w:sz w:val="28"/>
        </w:rPr>
        <w:t>риказ Федеральной службы по экологическому, технологическому и атомному надзору от 15</w:t>
      </w:r>
      <w:r>
        <w:rPr>
          <w:rFonts w:ascii="Times New Roman" w:hAnsi="Times New Roman"/>
          <w:sz w:val="28"/>
        </w:rPr>
        <w:t xml:space="preserve"> октября </w:t>
      </w:r>
      <w:r w:rsidRPr="00CC63A5">
        <w:rPr>
          <w:rFonts w:ascii="Times New Roman" w:hAnsi="Times New Roman"/>
          <w:sz w:val="28"/>
        </w:rPr>
        <w:t xml:space="preserve">2024 </w:t>
      </w:r>
      <w:r>
        <w:rPr>
          <w:rFonts w:ascii="Times New Roman" w:hAnsi="Times New Roman"/>
          <w:sz w:val="28"/>
        </w:rPr>
        <w:t xml:space="preserve">года </w:t>
      </w:r>
      <w:r w:rsidRPr="00CC63A5">
        <w:rPr>
          <w:rFonts w:ascii="Times New Roman" w:hAnsi="Times New Roman"/>
          <w:sz w:val="28"/>
        </w:rPr>
        <w:t>№ 321</w:t>
      </w:r>
      <w:r w:rsidRPr="00CC63A5">
        <w:rPr>
          <w:rFonts w:ascii="Times New Roman" w:hAnsi="Times New Roman"/>
          <w:sz w:val="28"/>
        </w:rPr>
        <w:t xml:space="preserve"> «О внесении изменений в перечень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ее территориальными органами федерального государственного контроля (надзора) в области безопасного использования и содержания </w:t>
      </w:r>
      <w:r w:rsidRPr="00CC63A5">
        <w:rPr>
          <w:rFonts w:ascii="Times New Roman" w:hAnsi="Times New Roman"/>
          <w:sz w:val="28"/>
        </w:rPr>
        <w:lastRenderedPageBreak/>
        <w:t>лифтов, подъемных</w:t>
      </w:r>
      <w:proofErr w:type="gramEnd"/>
      <w:r w:rsidRPr="00CC63A5">
        <w:rPr>
          <w:rFonts w:ascii="Times New Roman" w:hAnsi="Times New Roman"/>
          <w:sz w:val="28"/>
        </w:rPr>
        <w:t xml:space="preserve"> платформ для инвалидов, пассажирских конвейеров (движущихся пешеходных дорожек) и эскалаторов, за исключением эскалаторов в метрополитенах, утвержденный приказом Федеральной службы по экологическому, технологическому и атомному надзору от 17 февраля 2023 г. № 72»</w:t>
      </w:r>
      <w:r>
        <w:rPr>
          <w:rFonts w:ascii="Times New Roman" w:hAnsi="Times New Roman"/>
          <w:sz w:val="28"/>
        </w:rPr>
        <w:t>.</w:t>
      </w:r>
    </w:p>
    <w:p w:rsidR="00CC63A5" w:rsidRDefault="00CC63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уже имеющимся тр</w:t>
      </w:r>
      <w:r w:rsidR="00F976A2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 xml:space="preserve">м индикаторам риска, </w:t>
      </w:r>
      <w:r w:rsidRPr="00CC63A5">
        <w:rPr>
          <w:rFonts w:ascii="Times New Roman" w:hAnsi="Times New Roman"/>
          <w:sz w:val="28"/>
        </w:rPr>
        <w:t>используемы</w:t>
      </w:r>
      <w:r w:rsidR="00F976A2">
        <w:rPr>
          <w:rFonts w:ascii="Times New Roman" w:hAnsi="Times New Roman"/>
          <w:sz w:val="28"/>
        </w:rPr>
        <w:t>м</w:t>
      </w:r>
      <w:r w:rsidRPr="00CC63A5">
        <w:rPr>
          <w:rFonts w:ascii="Times New Roman" w:hAnsi="Times New Roman"/>
          <w:sz w:val="28"/>
        </w:rPr>
        <w:t xml:space="preserve"> при осуществлении федерального государственного контроля (надзора) в области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</w:t>
      </w:r>
      <w:r>
        <w:rPr>
          <w:rFonts w:ascii="Times New Roman" w:hAnsi="Times New Roman"/>
          <w:sz w:val="28"/>
        </w:rPr>
        <w:t>, добавлены ещё два новых индикатора:</w:t>
      </w:r>
    </w:p>
    <w:p w:rsidR="00CC63A5" w:rsidRPr="00CC63A5" w:rsidRDefault="00CC63A5" w:rsidP="00CC63A5">
      <w:pPr>
        <w:spacing w:after="0"/>
        <w:ind w:firstLine="851"/>
        <w:jc w:val="both"/>
        <w:rPr>
          <w:rFonts w:ascii="Times New Roman" w:hAnsi="Times New Roman"/>
          <w:sz w:val="28"/>
        </w:rPr>
      </w:pPr>
      <w:proofErr w:type="gramStart"/>
      <w:r w:rsidRPr="00CC63A5">
        <w:rPr>
          <w:rFonts w:ascii="Times New Roman" w:hAnsi="Times New Roman"/>
          <w:sz w:val="28"/>
        </w:rPr>
        <w:t>- п</w:t>
      </w:r>
      <w:r w:rsidRPr="00CC63A5">
        <w:rPr>
          <w:rFonts w:ascii="Times New Roman" w:hAnsi="Times New Roman"/>
          <w:sz w:val="28"/>
        </w:rPr>
        <w:t>оступление в Федеральную службу по экологическому, технологическому и атомному надзору и (или) ее территориальные органы трех и более обращений граждан, содержащих сведения об увеличенной нагрузке на лифт в связи с выводом из эксплуатации иных лифтов, размещенных в одном подъезде многоквартирного дома, в течение 6 месяцев подряд со дня поступления первого из таких обращений</w:t>
      </w:r>
      <w:r>
        <w:rPr>
          <w:rFonts w:ascii="Times New Roman" w:hAnsi="Times New Roman"/>
          <w:sz w:val="28"/>
        </w:rPr>
        <w:t>;</w:t>
      </w:r>
      <w:proofErr w:type="gramEnd"/>
    </w:p>
    <w:p w:rsidR="00CC63A5" w:rsidRPr="00CC63A5" w:rsidRDefault="00CC63A5" w:rsidP="00CC63A5">
      <w:pPr>
        <w:spacing w:after="0"/>
        <w:ind w:firstLine="851"/>
        <w:jc w:val="both"/>
        <w:rPr>
          <w:rFonts w:ascii="Times New Roman" w:hAnsi="Times New Roman"/>
          <w:sz w:val="28"/>
        </w:rPr>
      </w:pPr>
      <w:proofErr w:type="gramStart"/>
      <w:r w:rsidRPr="00CC63A5">
        <w:rPr>
          <w:rFonts w:ascii="Times New Roman" w:hAnsi="Times New Roman"/>
          <w:sz w:val="28"/>
        </w:rPr>
        <w:t>-</w:t>
      </w:r>
      <w:r w:rsidR="00F976A2">
        <w:rPr>
          <w:rFonts w:ascii="Times New Roman" w:hAnsi="Times New Roman"/>
          <w:sz w:val="28"/>
        </w:rPr>
        <w:t xml:space="preserve"> </w:t>
      </w:r>
      <w:r w:rsidRPr="00CC63A5">
        <w:rPr>
          <w:rFonts w:ascii="Times New Roman" w:hAnsi="Times New Roman"/>
          <w:sz w:val="28"/>
        </w:rPr>
        <w:t>п</w:t>
      </w:r>
      <w:r w:rsidRPr="00CC63A5">
        <w:rPr>
          <w:rFonts w:ascii="Times New Roman" w:hAnsi="Times New Roman"/>
          <w:sz w:val="28"/>
        </w:rPr>
        <w:t>оступление в Федеральную службу по экологическому, технологическому и атомному надзору и (или) ее территориальные органы двух и более обращений граждан, организаций, органов государственной власти, органов местного самоуправления, содержащих сведения об эксплуатации лифта при указании одного из следующих фактов: подтеки масла в кабине, нарушение ритма и (или) равномерности движения кабины (в том числе рывки, резкое ускорение), непреднамеренные удары при движении кабины</w:t>
      </w:r>
      <w:proofErr w:type="gramEnd"/>
      <w:r w:rsidRPr="00CC63A5">
        <w:rPr>
          <w:rFonts w:ascii="Times New Roman" w:hAnsi="Times New Roman"/>
          <w:sz w:val="28"/>
        </w:rPr>
        <w:t>, горизонтальное покачивание кабины, в течение месяца со дня поступления первого из таких обращений</w:t>
      </w:r>
      <w:r>
        <w:rPr>
          <w:rFonts w:ascii="Times New Roman" w:hAnsi="Times New Roman"/>
          <w:sz w:val="28"/>
        </w:rPr>
        <w:t>.</w:t>
      </w:r>
    </w:p>
    <w:p w:rsidR="00CC63A5" w:rsidRDefault="00CC63A5">
      <w:pPr>
        <w:spacing w:after="0"/>
        <w:ind w:firstLine="851"/>
        <w:jc w:val="both"/>
        <w:rPr>
          <w:rFonts w:ascii="Times New Roman" w:hAnsi="Times New Roman"/>
          <w:sz w:val="28"/>
        </w:rPr>
      </w:pPr>
    </w:p>
    <w:p w:rsidR="003E11B9" w:rsidRDefault="00CC63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4E60A5">
        <w:rPr>
          <w:rFonts w:ascii="Times New Roman" w:hAnsi="Times New Roman"/>
          <w:sz w:val="28"/>
        </w:rPr>
        <w:t>ек</w:t>
      </w:r>
      <w:r>
        <w:rPr>
          <w:rFonts w:ascii="Times New Roman" w:hAnsi="Times New Roman"/>
          <w:sz w:val="28"/>
        </w:rPr>
        <w:t xml:space="preserve">омендации подконтрольным лицам </w:t>
      </w:r>
      <w:r w:rsidR="004E60A5">
        <w:rPr>
          <w:rFonts w:ascii="Times New Roman" w:hAnsi="Times New Roman"/>
          <w:sz w:val="28"/>
        </w:rPr>
        <w:t>по соблюдению требований в области безопасного использования и содержания опасных технических устрой</w:t>
      </w:r>
      <w:proofErr w:type="gramStart"/>
      <w:r w:rsidR="004E60A5">
        <w:rPr>
          <w:rFonts w:ascii="Times New Roman" w:hAnsi="Times New Roman"/>
          <w:sz w:val="28"/>
        </w:rPr>
        <w:t>ств зд</w:t>
      </w:r>
      <w:proofErr w:type="gramEnd"/>
      <w:r w:rsidR="004E60A5">
        <w:rPr>
          <w:rFonts w:ascii="Times New Roman" w:hAnsi="Times New Roman"/>
          <w:sz w:val="28"/>
        </w:rPr>
        <w:t>аний и сооружений: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аварийности, а также обеспечение устойчивости функционирования опасных технических устрой</w:t>
      </w:r>
      <w:proofErr w:type="gramStart"/>
      <w:r>
        <w:rPr>
          <w:rFonts w:ascii="Times New Roman" w:hAnsi="Times New Roman"/>
          <w:sz w:val="28"/>
        </w:rPr>
        <w:t>ств зд</w:t>
      </w:r>
      <w:proofErr w:type="gramEnd"/>
      <w:r>
        <w:rPr>
          <w:rFonts w:ascii="Times New Roman" w:hAnsi="Times New Roman"/>
          <w:sz w:val="28"/>
        </w:rPr>
        <w:t>аний и сооружений;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использование опасных технических устрой</w:t>
      </w:r>
      <w:proofErr w:type="gramStart"/>
      <w:r>
        <w:rPr>
          <w:rFonts w:ascii="Times New Roman" w:hAnsi="Times New Roman"/>
          <w:sz w:val="28"/>
        </w:rPr>
        <w:t>ств зд</w:t>
      </w:r>
      <w:proofErr w:type="gramEnd"/>
      <w:r>
        <w:rPr>
          <w:rFonts w:ascii="Times New Roman" w:hAnsi="Times New Roman"/>
          <w:sz w:val="28"/>
        </w:rPr>
        <w:t>аний и сооружений по назначению, проведение технического обслуживания, ремонта, осмотра в соответствии с руководством по эксплуатации изготовителя;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обеспечить выполнение работ по техническому обслуживанию и ремонту опасных технических устрой</w:t>
      </w:r>
      <w:proofErr w:type="gramStart"/>
      <w:r>
        <w:rPr>
          <w:rFonts w:ascii="Times New Roman" w:hAnsi="Times New Roman"/>
          <w:sz w:val="28"/>
        </w:rPr>
        <w:t>ств</w:t>
      </w:r>
      <w:r w:rsidR="00C05ECC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</w:rPr>
        <w:t>зд</w:t>
      </w:r>
      <w:proofErr w:type="gramEnd"/>
      <w:r>
        <w:rPr>
          <w:rFonts w:ascii="Times New Roman" w:hAnsi="Times New Roman"/>
          <w:sz w:val="28"/>
        </w:rPr>
        <w:t>аний и сооружений квалифицированным персоналом;</w:t>
      </w:r>
    </w:p>
    <w:p w:rsidR="003E11B9" w:rsidRDefault="004E60A5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обратить особое внимание на принимаемые нормативные правовые акты, актуализирующие обязательные требования в области безопасного использования и содержания опасных технических устрой</w:t>
      </w:r>
      <w:proofErr w:type="gramStart"/>
      <w:r>
        <w:rPr>
          <w:rFonts w:ascii="Times New Roman" w:hAnsi="Times New Roman"/>
          <w:sz w:val="28"/>
        </w:rPr>
        <w:t>ств</w:t>
      </w:r>
      <w:r w:rsidR="00C05E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зд</w:t>
      </w:r>
      <w:proofErr w:type="gramEnd"/>
      <w:r>
        <w:rPr>
          <w:rFonts w:ascii="Times New Roman" w:hAnsi="Times New Roman"/>
          <w:sz w:val="28"/>
        </w:rPr>
        <w:t xml:space="preserve">аний </w:t>
      </w:r>
      <w:r>
        <w:rPr>
          <w:rFonts w:ascii="Times New Roman" w:hAnsi="Times New Roman"/>
          <w:sz w:val="28"/>
        </w:rPr>
        <w:br/>
        <w:t>и сооружений.</w:t>
      </w:r>
    </w:p>
    <w:p w:rsidR="003E11B9" w:rsidRDefault="003E11B9">
      <w:pPr>
        <w:spacing w:after="0"/>
        <w:ind w:firstLine="851"/>
        <w:jc w:val="both"/>
        <w:rPr>
          <w:rFonts w:ascii="Times New Roman" w:hAnsi="Times New Roman"/>
          <w:sz w:val="28"/>
        </w:rPr>
      </w:pPr>
    </w:p>
    <w:sectPr w:rsidR="003E11B9">
      <w:headerReference w:type="default" r:id="rId7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498" w:rsidRDefault="004E60A5">
      <w:pPr>
        <w:spacing w:after="0" w:line="240" w:lineRule="auto"/>
      </w:pPr>
      <w:r>
        <w:separator/>
      </w:r>
    </w:p>
  </w:endnote>
  <w:endnote w:type="continuationSeparator" w:id="0">
    <w:p w:rsidR="006A2498" w:rsidRDefault="004E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498" w:rsidRDefault="004E60A5">
      <w:pPr>
        <w:spacing w:after="0" w:line="240" w:lineRule="auto"/>
      </w:pPr>
      <w:r>
        <w:separator/>
      </w:r>
    </w:p>
  </w:footnote>
  <w:footnote w:type="continuationSeparator" w:id="0">
    <w:p w:rsidR="006A2498" w:rsidRDefault="004E6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1B9" w:rsidRDefault="004E60A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05ECC">
      <w:rPr>
        <w:noProof/>
      </w:rPr>
      <w:t>2</w:t>
    </w:r>
    <w:r>
      <w:fldChar w:fldCharType="end"/>
    </w:r>
  </w:p>
  <w:p w:rsidR="003E11B9" w:rsidRDefault="003E11B9">
    <w:pPr>
      <w:pStyle w:val="a3"/>
      <w:jc w:val="center"/>
    </w:pPr>
  </w:p>
  <w:p w:rsidR="003E11B9" w:rsidRDefault="003E11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1B9"/>
    <w:rsid w:val="003734DD"/>
    <w:rsid w:val="003E11B9"/>
    <w:rsid w:val="004E60A5"/>
    <w:rsid w:val="00686177"/>
    <w:rsid w:val="006A2498"/>
    <w:rsid w:val="007B133D"/>
    <w:rsid w:val="00C05ECC"/>
    <w:rsid w:val="00CC63A5"/>
    <w:rsid w:val="00DA57FD"/>
    <w:rsid w:val="00F9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Theme="minorHAnsi" w:hAnsiTheme="minorHAns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rFonts w:asciiTheme="minorHAnsi" w:hAnsiTheme="minorHAnsi"/>
      <w:sz w:val="22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Pr>
      <w:rFonts w:asciiTheme="minorHAnsi" w:hAnsiTheme="minorHAnsi"/>
      <w:sz w:val="22"/>
    </w:rPr>
  </w:style>
  <w:style w:type="paragraph" w:customStyle="1" w:styleId="HEADERTEXT">
    <w:name w:val=".HEADERTEXT"/>
    <w:link w:val="HEADERTEXT0"/>
    <w:pPr>
      <w:widowControl w:val="0"/>
    </w:pPr>
    <w:rPr>
      <w:rFonts w:ascii="Arial" w:hAnsi="Arial"/>
      <w:color w:val="2B4279"/>
    </w:rPr>
  </w:style>
  <w:style w:type="character" w:customStyle="1" w:styleId="HEADERTEXT0">
    <w:name w:val=".HEADERTEXT"/>
    <w:link w:val="HEADERTEXT"/>
    <w:rPr>
      <w:rFonts w:ascii="Arial" w:hAnsi="Arial"/>
      <w:color w:val="2B4279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16"/>
    </w:rPr>
  </w:style>
  <w:style w:type="character" w:customStyle="1" w:styleId="ConsPlusTitle0">
    <w:name w:val="ConsPlusTitle"/>
    <w:link w:val="ConsPlusTitle"/>
    <w:rPr>
      <w:rFonts w:ascii="Arial" w:hAnsi="Arial"/>
      <w:b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e">
    <w:name w:val="Normal (Web)"/>
    <w:basedOn w:val="a"/>
    <w:uiPriority w:val="99"/>
    <w:semiHidden/>
    <w:unhideWhenUsed/>
    <w:rsid w:val="00CC63A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Кирьянов Вячеслав Игоревич</cp:lastModifiedBy>
  <cp:revision>7</cp:revision>
  <dcterms:created xsi:type="dcterms:W3CDTF">2025-02-03T14:00:00Z</dcterms:created>
  <dcterms:modified xsi:type="dcterms:W3CDTF">2025-02-06T10:05:00Z</dcterms:modified>
</cp:coreProperties>
</file>